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3C0" w:rsidRDefault="007233C0" w:rsidP="00E22685">
      <w:pPr>
        <w:spacing w:line="480" w:lineRule="auto"/>
        <w:jc w:val="center"/>
        <w:rPr>
          <w:rFonts w:ascii="Times New Roman" w:hAnsi="Times New Roman" w:cs="Times New Roman"/>
          <w:sz w:val="24"/>
          <w:szCs w:val="24"/>
        </w:rPr>
      </w:pPr>
    </w:p>
    <w:p w:rsidR="007233C0" w:rsidRDefault="007233C0" w:rsidP="00E22685">
      <w:pPr>
        <w:spacing w:line="480" w:lineRule="auto"/>
        <w:jc w:val="center"/>
        <w:rPr>
          <w:rFonts w:ascii="Times New Roman" w:hAnsi="Times New Roman" w:cs="Times New Roman"/>
          <w:sz w:val="24"/>
          <w:szCs w:val="24"/>
        </w:rPr>
      </w:pPr>
    </w:p>
    <w:p w:rsidR="007233C0" w:rsidRDefault="007233C0" w:rsidP="00E22685">
      <w:pPr>
        <w:spacing w:line="480" w:lineRule="auto"/>
        <w:jc w:val="center"/>
        <w:rPr>
          <w:rFonts w:ascii="Times New Roman" w:hAnsi="Times New Roman" w:cs="Times New Roman"/>
          <w:sz w:val="24"/>
          <w:szCs w:val="24"/>
        </w:rPr>
      </w:pPr>
    </w:p>
    <w:p w:rsidR="007233C0" w:rsidRDefault="007233C0" w:rsidP="00E22685">
      <w:pPr>
        <w:spacing w:line="480" w:lineRule="auto"/>
        <w:jc w:val="center"/>
        <w:rPr>
          <w:rFonts w:ascii="Times New Roman" w:hAnsi="Times New Roman" w:cs="Times New Roman"/>
          <w:sz w:val="24"/>
          <w:szCs w:val="24"/>
        </w:rPr>
      </w:pPr>
    </w:p>
    <w:p w:rsidR="007233C0" w:rsidRDefault="007233C0" w:rsidP="00E22685">
      <w:pPr>
        <w:spacing w:line="480" w:lineRule="auto"/>
        <w:jc w:val="center"/>
        <w:rPr>
          <w:rFonts w:ascii="Times New Roman" w:hAnsi="Times New Roman" w:cs="Times New Roman"/>
          <w:sz w:val="24"/>
          <w:szCs w:val="24"/>
        </w:rPr>
      </w:pPr>
    </w:p>
    <w:p w:rsidR="007233C0" w:rsidRDefault="007233C0" w:rsidP="00E22685">
      <w:pPr>
        <w:spacing w:line="480" w:lineRule="auto"/>
        <w:jc w:val="center"/>
        <w:rPr>
          <w:rFonts w:ascii="Times New Roman" w:hAnsi="Times New Roman" w:cs="Times New Roman"/>
          <w:sz w:val="24"/>
          <w:szCs w:val="24"/>
        </w:rPr>
      </w:pPr>
    </w:p>
    <w:p w:rsidR="007233C0" w:rsidRDefault="007233C0" w:rsidP="00E22685">
      <w:pPr>
        <w:spacing w:line="480" w:lineRule="auto"/>
        <w:jc w:val="center"/>
        <w:rPr>
          <w:rFonts w:ascii="Times New Roman" w:hAnsi="Times New Roman" w:cs="Times New Roman"/>
          <w:sz w:val="24"/>
          <w:szCs w:val="24"/>
        </w:rPr>
      </w:pPr>
    </w:p>
    <w:p w:rsidR="007233C0" w:rsidRDefault="007233C0" w:rsidP="00E22685">
      <w:pPr>
        <w:spacing w:line="480" w:lineRule="auto"/>
        <w:jc w:val="center"/>
        <w:rPr>
          <w:rFonts w:ascii="Times New Roman" w:hAnsi="Times New Roman" w:cs="Times New Roman"/>
          <w:sz w:val="24"/>
          <w:szCs w:val="24"/>
        </w:rPr>
      </w:pPr>
    </w:p>
    <w:p w:rsidR="00D07691" w:rsidRPr="00E22685" w:rsidRDefault="00D07691" w:rsidP="007233C0">
      <w:pPr>
        <w:spacing w:line="480" w:lineRule="auto"/>
        <w:jc w:val="center"/>
        <w:rPr>
          <w:rFonts w:ascii="Times New Roman" w:hAnsi="Times New Roman" w:cs="Times New Roman"/>
          <w:sz w:val="24"/>
          <w:szCs w:val="24"/>
        </w:rPr>
      </w:pPr>
      <w:r w:rsidRPr="00E22685">
        <w:rPr>
          <w:rFonts w:ascii="Times New Roman" w:hAnsi="Times New Roman" w:cs="Times New Roman"/>
          <w:sz w:val="24"/>
          <w:szCs w:val="24"/>
        </w:rPr>
        <w:t>Synthesis Essay.</w:t>
      </w:r>
    </w:p>
    <w:p w:rsidR="00D07691" w:rsidRPr="00E22685" w:rsidRDefault="00D07691" w:rsidP="007233C0">
      <w:pPr>
        <w:spacing w:line="480" w:lineRule="auto"/>
        <w:jc w:val="center"/>
        <w:rPr>
          <w:rFonts w:ascii="Times New Roman" w:hAnsi="Times New Roman" w:cs="Times New Roman"/>
          <w:sz w:val="24"/>
          <w:szCs w:val="24"/>
        </w:rPr>
      </w:pPr>
      <w:r w:rsidRPr="00E22685">
        <w:rPr>
          <w:rFonts w:ascii="Times New Roman" w:hAnsi="Times New Roman" w:cs="Times New Roman"/>
          <w:sz w:val="24"/>
          <w:szCs w:val="24"/>
        </w:rPr>
        <w:t>Name.</w:t>
      </w:r>
    </w:p>
    <w:p w:rsidR="00D07691" w:rsidRPr="00E22685" w:rsidRDefault="00D07691" w:rsidP="007233C0">
      <w:pPr>
        <w:spacing w:line="480" w:lineRule="auto"/>
        <w:jc w:val="center"/>
        <w:rPr>
          <w:rFonts w:ascii="Times New Roman" w:hAnsi="Times New Roman" w:cs="Times New Roman"/>
          <w:sz w:val="24"/>
          <w:szCs w:val="24"/>
        </w:rPr>
      </w:pPr>
      <w:r w:rsidRPr="00E22685">
        <w:rPr>
          <w:rFonts w:ascii="Times New Roman" w:hAnsi="Times New Roman" w:cs="Times New Roman"/>
          <w:sz w:val="24"/>
          <w:szCs w:val="24"/>
        </w:rPr>
        <w:t>Institution.</w:t>
      </w:r>
    </w:p>
    <w:p w:rsidR="00D07691" w:rsidRDefault="00D07691" w:rsidP="007233C0">
      <w:pPr>
        <w:spacing w:line="480" w:lineRule="auto"/>
        <w:jc w:val="center"/>
        <w:rPr>
          <w:rFonts w:ascii="Times New Roman" w:hAnsi="Times New Roman" w:cs="Times New Roman"/>
          <w:sz w:val="24"/>
          <w:szCs w:val="24"/>
        </w:rPr>
      </w:pPr>
      <w:r w:rsidRPr="00E22685">
        <w:rPr>
          <w:rFonts w:ascii="Times New Roman" w:hAnsi="Times New Roman" w:cs="Times New Roman"/>
          <w:sz w:val="24"/>
          <w:szCs w:val="24"/>
        </w:rPr>
        <w:t>Date.</w:t>
      </w:r>
    </w:p>
    <w:p w:rsidR="007233C0" w:rsidRDefault="007233C0" w:rsidP="007233C0">
      <w:pPr>
        <w:spacing w:line="480" w:lineRule="auto"/>
        <w:jc w:val="center"/>
        <w:rPr>
          <w:rFonts w:ascii="Times New Roman" w:hAnsi="Times New Roman" w:cs="Times New Roman"/>
          <w:sz w:val="24"/>
          <w:szCs w:val="24"/>
        </w:rPr>
      </w:pPr>
    </w:p>
    <w:p w:rsidR="007233C0" w:rsidRDefault="007233C0" w:rsidP="007233C0">
      <w:pPr>
        <w:spacing w:line="480" w:lineRule="auto"/>
        <w:jc w:val="center"/>
        <w:rPr>
          <w:rFonts w:ascii="Times New Roman" w:hAnsi="Times New Roman" w:cs="Times New Roman"/>
          <w:sz w:val="24"/>
          <w:szCs w:val="24"/>
        </w:rPr>
      </w:pPr>
    </w:p>
    <w:p w:rsidR="007233C0" w:rsidRDefault="007233C0" w:rsidP="007233C0">
      <w:pPr>
        <w:spacing w:line="480" w:lineRule="auto"/>
        <w:jc w:val="center"/>
        <w:rPr>
          <w:rFonts w:ascii="Times New Roman" w:hAnsi="Times New Roman" w:cs="Times New Roman"/>
          <w:sz w:val="24"/>
          <w:szCs w:val="24"/>
        </w:rPr>
      </w:pPr>
    </w:p>
    <w:p w:rsidR="007233C0" w:rsidRDefault="007233C0" w:rsidP="007233C0">
      <w:pPr>
        <w:spacing w:line="480" w:lineRule="auto"/>
        <w:rPr>
          <w:rFonts w:ascii="Times New Roman" w:hAnsi="Times New Roman" w:cs="Times New Roman"/>
          <w:sz w:val="24"/>
          <w:szCs w:val="24"/>
        </w:rPr>
      </w:pPr>
    </w:p>
    <w:p w:rsidR="007233C0" w:rsidRPr="00E22685" w:rsidRDefault="007233C0" w:rsidP="007233C0">
      <w:pPr>
        <w:spacing w:line="480" w:lineRule="auto"/>
        <w:rPr>
          <w:rFonts w:ascii="Times New Roman" w:hAnsi="Times New Roman" w:cs="Times New Roman"/>
          <w:sz w:val="24"/>
          <w:szCs w:val="24"/>
        </w:rPr>
      </w:pPr>
    </w:p>
    <w:p w:rsidR="00E22685" w:rsidRPr="00D24121" w:rsidRDefault="00E22685" w:rsidP="007233C0">
      <w:pPr>
        <w:spacing w:line="480" w:lineRule="auto"/>
        <w:ind w:firstLine="720"/>
        <w:rPr>
          <w:rFonts w:ascii="Times New Roman" w:eastAsia="Times New Roman" w:hAnsi="Times New Roman" w:cs="Times New Roman"/>
          <w:bCs/>
          <w:sz w:val="24"/>
          <w:szCs w:val="24"/>
          <w:u w:val="single"/>
        </w:rPr>
      </w:pPr>
      <w:r w:rsidRPr="00E22685">
        <w:rPr>
          <w:rFonts w:ascii="Times New Roman" w:eastAsia="Times New Roman" w:hAnsi="Times New Roman" w:cs="Times New Roman"/>
          <w:bCs/>
          <w:sz w:val="24"/>
          <w:szCs w:val="24"/>
        </w:rPr>
        <w:lastRenderedPageBreak/>
        <w:t>It is apparent that the society is founded on physical, social, economic, cultural, religious and racial diversities and these differences are inevitable in an ideal situation. These differences are used by different groups in the society in achieving soci</w:t>
      </w:r>
      <w:r w:rsidR="00D24121">
        <w:rPr>
          <w:rFonts w:ascii="Times New Roman" w:eastAsia="Times New Roman" w:hAnsi="Times New Roman" w:cs="Times New Roman"/>
          <w:bCs/>
          <w:sz w:val="24"/>
          <w:szCs w:val="24"/>
        </w:rPr>
        <w:t xml:space="preserve">al and economic statuses or ranks. The many differences which are evident in the society subject everyone to adverse social and economic stratification. </w:t>
      </w:r>
      <w:r w:rsidRPr="00E22685">
        <w:rPr>
          <w:rFonts w:ascii="Times New Roman" w:eastAsia="Times New Roman" w:hAnsi="Times New Roman" w:cs="Times New Roman"/>
          <w:bCs/>
          <w:sz w:val="24"/>
          <w:szCs w:val="24"/>
        </w:rPr>
        <w:t>As evident, differences which are based on physical attributes have become very common and are being used stereotypically in judging the ability of people.</w:t>
      </w:r>
      <w:r w:rsidR="00D24121">
        <w:rPr>
          <w:rFonts w:ascii="Times New Roman" w:eastAsia="Times New Roman" w:hAnsi="Times New Roman" w:cs="Times New Roman"/>
          <w:bCs/>
          <w:sz w:val="24"/>
          <w:szCs w:val="24"/>
        </w:rPr>
        <w:t xml:space="preserve"> People with disabilities are sometimes viewed or regarded as</w:t>
      </w:r>
      <w:r w:rsidRPr="00E22685">
        <w:rPr>
          <w:rFonts w:ascii="Times New Roman" w:eastAsia="Times New Roman" w:hAnsi="Times New Roman" w:cs="Times New Roman"/>
          <w:bCs/>
          <w:sz w:val="24"/>
          <w:szCs w:val="24"/>
        </w:rPr>
        <w:t xml:space="preserve"> members of the inferior group and hence, they are not accorded enough opportunities to utilize and explore their talents in diverse areas of development (Largent, 2002). </w:t>
      </w:r>
      <w:r w:rsidRPr="00D24121">
        <w:rPr>
          <w:rFonts w:ascii="Times New Roman" w:eastAsia="Times New Roman" w:hAnsi="Times New Roman" w:cs="Times New Roman"/>
          <w:bCs/>
          <w:sz w:val="24"/>
          <w:szCs w:val="24"/>
          <w:u w:val="single"/>
        </w:rPr>
        <w:t>The five sources focus on societal diversity which is based on physical attributes, and there is a consensus that people with disabilities are often looked down upon, and hence, there is a need to develop sustainable and all-inclusive policies to empower them.</w:t>
      </w:r>
    </w:p>
    <w:p w:rsidR="00E22685" w:rsidRPr="00E22685" w:rsidRDefault="00E22685" w:rsidP="007233C0">
      <w:pPr>
        <w:spacing w:line="480" w:lineRule="auto"/>
        <w:ind w:firstLine="720"/>
        <w:rPr>
          <w:rFonts w:ascii="Times New Roman" w:eastAsia="Times New Roman" w:hAnsi="Times New Roman" w:cs="Times New Roman"/>
          <w:bCs/>
          <w:sz w:val="24"/>
          <w:szCs w:val="24"/>
        </w:rPr>
      </w:pPr>
      <w:r w:rsidRPr="00E22685">
        <w:rPr>
          <w:rFonts w:ascii="Times New Roman" w:eastAsia="Times New Roman" w:hAnsi="Times New Roman" w:cs="Times New Roman"/>
          <w:bCs/>
          <w:sz w:val="24"/>
          <w:szCs w:val="24"/>
        </w:rPr>
        <w:t>From the first source "Conducting and Benchmarking Inclusive Employment Policies "by Burton Blatt Institute, I learned that organizations do not always focus on</w:t>
      </w:r>
      <w:r w:rsidR="00D24121">
        <w:rPr>
          <w:rFonts w:ascii="Times New Roman" w:eastAsia="Times New Roman" w:hAnsi="Times New Roman" w:cs="Times New Roman"/>
          <w:bCs/>
          <w:sz w:val="24"/>
          <w:szCs w:val="24"/>
        </w:rPr>
        <w:t xml:space="preserve"> the issue of disability diversity</w:t>
      </w:r>
      <w:r w:rsidRPr="00E22685">
        <w:rPr>
          <w:rFonts w:ascii="Times New Roman" w:eastAsia="Times New Roman" w:hAnsi="Times New Roman" w:cs="Times New Roman"/>
          <w:bCs/>
          <w:sz w:val="24"/>
          <w:szCs w:val="24"/>
        </w:rPr>
        <w:t xml:space="preserve"> among their employees and due to this; the employees develop the notion that they are neglected. It is very common for organizations to implement legislations and policies which seek to tackle the differences based on racial and ethnic differences and hence, the same or even more stringent policies should be </w:t>
      </w:r>
      <w:r w:rsidR="00053F7D" w:rsidRPr="00E22685">
        <w:rPr>
          <w:rFonts w:ascii="Times New Roman" w:eastAsia="Times New Roman" w:hAnsi="Times New Roman" w:cs="Times New Roman"/>
          <w:bCs/>
          <w:sz w:val="24"/>
          <w:szCs w:val="24"/>
        </w:rPr>
        <w:t>established</w:t>
      </w:r>
      <w:r w:rsidRPr="00E22685">
        <w:rPr>
          <w:rFonts w:ascii="Times New Roman" w:eastAsia="Times New Roman" w:hAnsi="Times New Roman" w:cs="Times New Roman"/>
          <w:bCs/>
          <w:sz w:val="24"/>
          <w:szCs w:val="24"/>
        </w:rPr>
        <w:t xml:space="preserve"> in solving the challenge of disability diversity (Burton Blatt Institute, 2008). In the context of the workplace, the disabled are likely to be neglected, subjected to prejudice and unfairness and are rarely given opportunities such as promotions and leadership positions. In an attempt to achieve unity in diversity, employees should, therefore, be vigilant and formulate diversity training in the workplaces and also set up legislations which do not exclude the disabled.</w:t>
      </w:r>
    </w:p>
    <w:p w:rsidR="00E22685" w:rsidRPr="00E22685" w:rsidRDefault="00E22685" w:rsidP="007233C0">
      <w:pPr>
        <w:spacing w:line="480" w:lineRule="auto"/>
        <w:ind w:firstLine="720"/>
        <w:rPr>
          <w:rFonts w:ascii="Times New Roman" w:eastAsia="Times New Roman" w:hAnsi="Times New Roman" w:cs="Times New Roman"/>
          <w:bCs/>
          <w:sz w:val="24"/>
          <w:szCs w:val="24"/>
        </w:rPr>
      </w:pPr>
      <w:r w:rsidRPr="00E22685">
        <w:rPr>
          <w:rFonts w:ascii="Times New Roman" w:eastAsia="Times New Roman" w:hAnsi="Times New Roman" w:cs="Times New Roman"/>
          <w:bCs/>
          <w:sz w:val="24"/>
          <w:szCs w:val="24"/>
        </w:rPr>
        <w:lastRenderedPageBreak/>
        <w:t xml:space="preserve">The second article "One hundred words about disability" by Graf and Blankenship supports the findings in the first article by Burton. From the second article, I learned that the disabled always strive to receive recognition as well as access to opportunities and resources just like the other people. It is however evident that the disabled are still prejudiced upon and hence, they do not achieve their set goals and </w:t>
      </w:r>
      <w:r w:rsidR="007233C0" w:rsidRPr="00E22685">
        <w:rPr>
          <w:rFonts w:ascii="Times New Roman" w:eastAsia="Times New Roman" w:hAnsi="Times New Roman" w:cs="Times New Roman"/>
          <w:bCs/>
          <w:sz w:val="24"/>
          <w:szCs w:val="24"/>
        </w:rPr>
        <w:t>objectives. Due</w:t>
      </w:r>
      <w:r w:rsidRPr="00E22685">
        <w:rPr>
          <w:rFonts w:ascii="Times New Roman" w:eastAsia="Times New Roman" w:hAnsi="Times New Roman" w:cs="Times New Roman"/>
          <w:bCs/>
          <w:sz w:val="24"/>
          <w:szCs w:val="24"/>
        </w:rPr>
        <w:t xml:space="preserve"> to the increased discrimination in the workplaces, access to even the physical premises becomes challenging, and hence, the disabled often succumb to pain, sorrow as well as anger. Through this article, it was vivid that organizations are still not doing enough to create the feeling of inclusivity and unity for all people especially the disabled in the workplaces (Graf et al., 2009).</w:t>
      </w:r>
    </w:p>
    <w:p w:rsidR="00E22685" w:rsidRPr="00E22685" w:rsidRDefault="00E22685" w:rsidP="007233C0">
      <w:pPr>
        <w:spacing w:line="480" w:lineRule="auto"/>
        <w:ind w:firstLine="720"/>
        <w:rPr>
          <w:rFonts w:ascii="Times New Roman" w:eastAsia="Times New Roman" w:hAnsi="Times New Roman" w:cs="Times New Roman"/>
          <w:bCs/>
          <w:sz w:val="24"/>
          <w:szCs w:val="24"/>
        </w:rPr>
      </w:pPr>
      <w:r w:rsidRPr="00E22685">
        <w:rPr>
          <w:rFonts w:ascii="Times New Roman" w:eastAsia="Times New Roman" w:hAnsi="Times New Roman" w:cs="Times New Roman"/>
          <w:bCs/>
          <w:sz w:val="24"/>
          <w:szCs w:val="24"/>
        </w:rPr>
        <w:t xml:space="preserve">The third source "the Greatest Curse of the Race: Eugen Sterilization in Oregon" by </w:t>
      </w:r>
      <w:r w:rsidR="00D24121" w:rsidRPr="0004495E">
        <w:rPr>
          <w:rFonts w:ascii="Times New Roman" w:eastAsia="Times New Roman" w:hAnsi="Times New Roman" w:cs="Times New Roman"/>
          <w:bCs/>
          <w:sz w:val="24"/>
          <w:szCs w:val="24"/>
        </w:rPr>
        <w:t>Largent states that</w:t>
      </w:r>
      <w:r w:rsidR="0004495E">
        <w:rPr>
          <w:rFonts w:ascii="Times New Roman" w:eastAsia="Times New Roman" w:hAnsi="Times New Roman" w:cs="Times New Roman"/>
          <w:bCs/>
          <w:sz w:val="24"/>
          <w:szCs w:val="24"/>
        </w:rPr>
        <w:t xml:space="preserve"> the disabled have been facing challenges in the society since the historical era. For example in the USA, the </w:t>
      </w:r>
      <w:r w:rsidR="0004495E" w:rsidRPr="00E22685">
        <w:rPr>
          <w:rFonts w:ascii="Times New Roman" w:eastAsia="Times New Roman" w:hAnsi="Times New Roman" w:cs="Times New Roman"/>
          <w:bCs/>
          <w:sz w:val="24"/>
          <w:szCs w:val="24"/>
        </w:rPr>
        <w:t>disabled</w:t>
      </w:r>
      <w:r w:rsidR="0004495E">
        <w:rPr>
          <w:rFonts w:ascii="Times New Roman" w:eastAsia="Times New Roman" w:hAnsi="Times New Roman" w:cs="Times New Roman"/>
          <w:bCs/>
          <w:sz w:val="24"/>
          <w:szCs w:val="24"/>
        </w:rPr>
        <w:t xml:space="preserve"> have</w:t>
      </w:r>
      <w:r w:rsidRPr="00E22685">
        <w:rPr>
          <w:rFonts w:ascii="Times New Roman" w:eastAsia="Times New Roman" w:hAnsi="Times New Roman" w:cs="Times New Roman"/>
          <w:bCs/>
          <w:sz w:val="24"/>
          <w:szCs w:val="24"/>
        </w:rPr>
        <w:t xml:space="preserve"> faced challenges such as discrimination in the workplace and other social and economic settings for ages and this is the same case today. From the article, I learned that enough policies have not been passed to protect the rights of the disabled and hence, this group of people is very prone to prejudice, oppression, and discrimination. This source corroborates the findings of the first and the second articles through the assertion that the employers in the workplaces need to pass policies to protect the rights and the interests of the </w:t>
      </w:r>
      <w:r w:rsidR="007233C0" w:rsidRPr="00E22685">
        <w:rPr>
          <w:rFonts w:ascii="Times New Roman" w:eastAsia="Times New Roman" w:hAnsi="Times New Roman" w:cs="Times New Roman"/>
          <w:bCs/>
          <w:sz w:val="24"/>
          <w:szCs w:val="24"/>
        </w:rPr>
        <w:t>disabled. Through</w:t>
      </w:r>
      <w:r w:rsidRPr="00E22685">
        <w:rPr>
          <w:rFonts w:ascii="Times New Roman" w:eastAsia="Times New Roman" w:hAnsi="Times New Roman" w:cs="Times New Roman"/>
          <w:bCs/>
          <w:sz w:val="24"/>
          <w:szCs w:val="24"/>
        </w:rPr>
        <w:t xml:space="preserve"> this, a sense of inclusivity will be achieved, and subsequent achievement of the set organizational goals and objectives will be inevitable (Largent, 2002).</w:t>
      </w:r>
    </w:p>
    <w:p w:rsidR="00E22685" w:rsidRPr="00E22685" w:rsidRDefault="00E22685" w:rsidP="0004495E">
      <w:pPr>
        <w:spacing w:line="480" w:lineRule="auto"/>
        <w:ind w:firstLine="720"/>
        <w:rPr>
          <w:rFonts w:ascii="Times New Roman" w:eastAsia="Times New Roman" w:hAnsi="Times New Roman" w:cs="Times New Roman"/>
          <w:bCs/>
          <w:sz w:val="24"/>
          <w:szCs w:val="24"/>
        </w:rPr>
      </w:pPr>
      <w:r w:rsidRPr="00E22685">
        <w:rPr>
          <w:rFonts w:ascii="Times New Roman" w:eastAsia="Times New Roman" w:hAnsi="Times New Roman" w:cs="Times New Roman"/>
          <w:bCs/>
          <w:sz w:val="24"/>
          <w:szCs w:val="24"/>
        </w:rPr>
        <w:t xml:space="preserve">The fourth source "Concepts of Normality: The Autistic and Typical Spectrum" asserts that people have not yet appreciated the diversity among them and hence, they still wage prejudice among the disabled. From this source, I learned that the disabled in the society are regarded as inferior and due to this, they are not able to fulfill their goals and objectives. </w:t>
      </w:r>
      <w:r w:rsidRPr="00E22685">
        <w:rPr>
          <w:rFonts w:ascii="Times New Roman" w:eastAsia="Times New Roman" w:hAnsi="Times New Roman" w:cs="Times New Roman"/>
          <w:bCs/>
          <w:sz w:val="24"/>
          <w:szCs w:val="24"/>
        </w:rPr>
        <w:lastRenderedPageBreak/>
        <w:t>Viewing disability as inability is a common phenomenon in the society and differences which are based on this perspective go beyond those of racial diversity (Lawson et al.</w:t>
      </w:r>
      <w:r w:rsidR="0004495E">
        <w:rPr>
          <w:rFonts w:ascii="Times New Roman" w:eastAsia="Times New Roman" w:hAnsi="Times New Roman" w:cs="Times New Roman"/>
          <w:bCs/>
          <w:sz w:val="24"/>
          <w:szCs w:val="24"/>
        </w:rPr>
        <w:t xml:space="preserve">, </w:t>
      </w:r>
      <w:r w:rsidRPr="00E22685">
        <w:rPr>
          <w:rFonts w:ascii="Times New Roman" w:eastAsia="Times New Roman" w:hAnsi="Times New Roman" w:cs="Times New Roman"/>
          <w:bCs/>
          <w:sz w:val="24"/>
          <w:szCs w:val="24"/>
        </w:rPr>
        <w:t xml:space="preserve">2008) .In the fifth article "Healthcare for Americans with disabilities" by Peacock, Iezzoni&amp; Harkin, I learned that citizens especially those who live the </w:t>
      </w:r>
      <w:r w:rsidR="00FF0397">
        <w:rPr>
          <w:rFonts w:ascii="Times New Roman" w:eastAsia="Times New Roman" w:hAnsi="Times New Roman" w:cs="Times New Roman"/>
          <w:bCs/>
          <w:sz w:val="24"/>
          <w:szCs w:val="24"/>
        </w:rPr>
        <w:t>United states</w:t>
      </w:r>
      <w:r w:rsidRPr="00E22685">
        <w:rPr>
          <w:rFonts w:ascii="Times New Roman" w:eastAsia="Times New Roman" w:hAnsi="Times New Roman" w:cs="Times New Roman"/>
          <w:bCs/>
          <w:sz w:val="24"/>
          <w:szCs w:val="24"/>
        </w:rPr>
        <w:t xml:space="preserve"> are yet to achieve the American dream due to the divisions which are </w:t>
      </w:r>
      <w:r w:rsidR="0004495E" w:rsidRPr="0004495E">
        <w:rPr>
          <w:rFonts w:ascii="Times New Roman" w:eastAsia="Times New Roman" w:hAnsi="Times New Roman" w:cs="Times New Roman"/>
          <w:bCs/>
          <w:sz w:val="24"/>
          <w:szCs w:val="24"/>
        </w:rPr>
        <w:t>brought about by</w:t>
      </w:r>
      <w:r w:rsidRPr="0004495E">
        <w:rPr>
          <w:rFonts w:ascii="Times New Roman" w:eastAsia="Times New Roman" w:hAnsi="Times New Roman" w:cs="Times New Roman"/>
          <w:bCs/>
          <w:sz w:val="24"/>
          <w:szCs w:val="24"/>
        </w:rPr>
        <w:t xml:space="preserve"> physical characteristics</w:t>
      </w:r>
      <w:r w:rsidR="0004495E" w:rsidRPr="0004495E">
        <w:rPr>
          <w:rFonts w:ascii="Times New Roman" w:eastAsia="Times New Roman" w:hAnsi="Times New Roman" w:cs="Times New Roman"/>
          <w:bCs/>
          <w:sz w:val="24"/>
          <w:szCs w:val="24"/>
        </w:rPr>
        <w:t>, ability and attributes</w:t>
      </w:r>
      <w:r w:rsidRPr="0004495E">
        <w:rPr>
          <w:rFonts w:ascii="Times New Roman" w:eastAsia="Times New Roman" w:hAnsi="Times New Roman" w:cs="Times New Roman"/>
          <w:bCs/>
          <w:sz w:val="24"/>
          <w:szCs w:val="24"/>
        </w:rPr>
        <w:t>.</w:t>
      </w:r>
      <w:r w:rsidRPr="00E22685">
        <w:rPr>
          <w:rFonts w:ascii="Times New Roman" w:eastAsia="Times New Roman" w:hAnsi="Times New Roman" w:cs="Times New Roman"/>
          <w:bCs/>
          <w:sz w:val="24"/>
          <w:szCs w:val="24"/>
        </w:rPr>
        <w:t xml:space="preserve"> The government has been very vigilant to set legislations to include the disabled in different aspects of development, but still, the disabled are challenged in accessing services such as housing, education, transport and employment (Peacock et al., 2015). Overall, the overall sources hint that the disabled are still unprivileged in the diversified society </w:t>
      </w:r>
      <w:r w:rsidR="0004495E" w:rsidRPr="0004495E">
        <w:rPr>
          <w:rFonts w:ascii="Times New Roman" w:eastAsia="Times New Roman" w:hAnsi="Times New Roman" w:cs="Times New Roman"/>
          <w:bCs/>
          <w:sz w:val="24"/>
          <w:szCs w:val="24"/>
        </w:rPr>
        <w:t>and the relevant authorities for example</w:t>
      </w:r>
      <w:r w:rsidR="0004495E">
        <w:rPr>
          <w:rFonts w:ascii="Times New Roman" w:eastAsia="Times New Roman" w:hAnsi="Times New Roman" w:cs="Times New Roman"/>
          <w:bCs/>
          <w:sz w:val="24"/>
          <w:szCs w:val="24"/>
        </w:rPr>
        <w:t xml:space="preserve"> </w:t>
      </w:r>
      <w:r w:rsidR="0004495E" w:rsidRPr="0004495E">
        <w:rPr>
          <w:rFonts w:ascii="Times New Roman" w:eastAsia="Times New Roman" w:hAnsi="Times New Roman" w:cs="Times New Roman"/>
          <w:bCs/>
          <w:sz w:val="24"/>
          <w:szCs w:val="24"/>
        </w:rPr>
        <w:t>governments</w:t>
      </w:r>
      <w:r w:rsidR="0004495E">
        <w:rPr>
          <w:rFonts w:ascii="Times New Roman" w:eastAsia="Times New Roman" w:hAnsi="Times New Roman" w:cs="Times New Roman"/>
          <w:bCs/>
          <w:sz w:val="24"/>
          <w:szCs w:val="24"/>
        </w:rPr>
        <w:t xml:space="preserve"> and employers </w:t>
      </w:r>
      <w:r w:rsidR="0004495E" w:rsidRPr="0004495E">
        <w:rPr>
          <w:rFonts w:ascii="Times New Roman" w:eastAsia="Times New Roman" w:hAnsi="Times New Roman" w:cs="Times New Roman"/>
          <w:bCs/>
          <w:sz w:val="24"/>
          <w:szCs w:val="24"/>
        </w:rPr>
        <w:t>have</w:t>
      </w:r>
      <w:r w:rsidRPr="0004495E">
        <w:rPr>
          <w:rFonts w:ascii="Times New Roman" w:eastAsia="Times New Roman" w:hAnsi="Times New Roman" w:cs="Times New Roman"/>
          <w:bCs/>
          <w:sz w:val="24"/>
          <w:szCs w:val="24"/>
        </w:rPr>
        <w:t xml:space="preserve"> not done enough to accord them a feeling of inclusivity.</w:t>
      </w:r>
    </w:p>
    <w:p w:rsidR="00E22685" w:rsidRPr="00E22685" w:rsidRDefault="00E22685" w:rsidP="007233C0">
      <w:pPr>
        <w:spacing w:line="480" w:lineRule="auto"/>
        <w:ind w:firstLine="720"/>
        <w:rPr>
          <w:rFonts w:ascii="Times New Roman" w:eastAsia="Times New Roman" w:hAnsi="Times New Roman" w:cs="Times New Roman"/>
          <w:bCs/>
          <w:sz w:val="24"/>
          <w:szCs w:val="24"/>
        </w:rPr>
      </w:pPr>
      <w:r w:rsidRPr="00E22685">
        <w:rPr>
          <w:rFonts w:ascii="Times New Roman" w:eastAsia="Times New Roman" w:hAnsi="Times New Roman" w:cs="Times New Roman"/>
          <w:bCs/>
          <w:sz w:val="24"/>
          <w:szCs w:val="24"/>
        </w:rPr>
        <w:t xml:space="preserve">The importance of interpersonal communication especially in expressing one's ideas, feelings emotions as well as attitudes is underscored by many critics, especially who champion for a society which embraces inclusivity of all people regardless of their diversity. The book "Difference Matters: Communicating social identity" by Allen (2011), also emphasizes the importance of interpersonal communication for all people as this is described as a critical avenue of expression. In most cases, the disabled feel inferior and hence, do not fully express their feelings among themselves and other people, and it is this lack of communication which subjects them to even more </w:t>
      </w:r>
      <w:r w:rsidR="007233C0" w:rsidRPr="00E22685">
        <w:rPr>
          <w:rFonts w:ascii="Times New Roman" w:eastAsia="Times New Roman" w:hAnsi="Times New Roman" w:cs="Times New Roman"/>
          <w:bCs/>
          <w:sz w:val="24"/>
          <w:szCs w:val="24"/>
        </w:rPr>
        <w:t>suffering. Through</w:t>
      </w:r>
      <w:r w:rsidRPr="00E22685">
        <w:rPr>
          <w:rFonts w:ascii="Times New Roman" w:eastAsia="Times New Roman" w:hAnsi="Times New Roman" w:cs="Times New Roman"/>
          <w:bCs/>
          <w:sz w:val="24"/>
          <w:szCs w:val="24"/>
        </w:rPr>
        <w:t xml:space="preserve"> communication, it becomes clear that we live in a society whereby differences are inevitable, and it is also through communication that we are able to express our social identities and after that achieve recognition (Allen, 2011). </w:t>
      </w:r>
      <w:r w:rsidRPr="0004495E">
        <w:rPr>
          <w:rFonts w:ascii="Times New Roman" w:eastAsia="Times New Roman" w:hAnsi="Times New Roman" w:cs="Times New Roman"/>
          <w:bCs/>
          <w:sz w:val="24"/>
          <w:szCs w:val="24"/>
        </w:rPr>
        <w:t xml:space="preserve">Communication </w:t>
      </w:r>
      <w:r w:rsidR="0004495E" w:rsidRPr="0004495E">
        <w:rPr>
          <w:rFonts w:ascii="Times New Roman" w:eastAsia="Times New Roman" w:hAnsi="Times New Roman" w:cs="Times New Roman"/>
          <w:bCs/>
          <w:sz w:val="24"/>
          <w:szCs w:val="24"/>
        </w:rPr>
        <w:t>very critical</w:t>
      </w:r>
      <w:r w:rsidRPr="00E22685">
        <w:rPr>
          <w:rFonts w:ascii="Times New Roman" w:eastAsia="Times New Roman" w:hAnsi="Times New Roman" w:cs="Times New Roman"/>
          <w:bCs/>
          <w:sz w:val="24"/>
          <w:szCs w:val="24"/>
        </w:rPr>
        <w:t xml:space="preserve"> in understanding our identities and that of other people and through this; we are able to appreciate our differences regarding access to opportunities and services. It is also evident that </w:t>
      </w:r>
      <w:r w:rsidRPr="00E22685">
        <w:rPr>
          <w:rFonts w:ascii="Times New Roman" w:eastAsia="Times New Roman" w:hAnsi="Times New Roman" w:cs="Times New Roman"/>
          <w:bCs/>
          <w:sz w:val="24"/>
          <w:szCs w:val="24"/>
        </w:rPr>
        <w:lastRenderedPageBreak/>
        <w:t>communication is not always received positively since as a means of expression, people's weaknesses are noted, and more prejudice and discrimination may be waged on them.</w:t>
      </w:r>
    </w:p>
    <w:p w:rsidR="00E22685" w:rsidRPr="00E22685" w:rsidRDefault="00E22685" w:rsidP="007233C0">
      <w:pPr>
        <w:spacing w:line="480" w:lineRule="auto"/>
        <w:ind w:firstLine="720"/>
        <w:rPr>
          <w:rFonts w:ascii="Times New Roman" w:eastAsia="Times New Roman" w:hAnsi="Times New Roman" w:cs="Times New Roman"/>
          <w:bCs/>
          <w:sz w:val="24"/>
          <w:szCs w:val="24"/>
        </w:rPr>
      </w:pPr>
      <w:r w:rsidRPr="00E22685">
        <w:rPr>
          <w:rFonts w:ascii="Times New Roman" w:eastAsia="Times New Roman" w:hAnsi="Times New Roman" w:cs="Times New Roman"/>
          <w:bCs/>
          <w:sz w:val="24"/>
          <w:szCs w:val="24"/>
        </w:rPr>
        <w:t>Interpersonal communication is a very crucial aspect of all health care providers and is regarded as an effective tool in the provision of patient care and also in improving their satisfaction. The importance of interpersonal communication enables healthcare providers to understand the diversity of their patients and their demographic aspects, and this forms the basis of giving those services which lead to diagnostic accuracy, patient satisfaction, and patient safety, and team satisfaction, avoidance of misdiagnosis and prevention of other malpractice risks.</w:t>
      </w:r>
    </w:p>
    <w:p w:rsidR="00E22685" w:rsidRPr="00E22685" w:rsidRDefault="00250E0C" w:rsidP="007233C0">
      <w:pPr>
        <w:spacing w:line="480" w:lineRule="auto"/>
        <w:ind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To sum</w:t>
      </w:r>
      <w:r w:rsidRPr="00E22685">
        <w:rPr>
          <w:rFonts w:ascii="Times New Roman" w:eastAsia="Times New Roman" w:hAnsi="Times New Roman" w:cs="Times New Roman"/>
          <w:bCs/>
          <w:sz w:val="24"/>
          <w:szCs w:val="24"/>
        </w:rPr>
        <w:t xml:space="preserve"> up</w:t>
      </w:r>
      <w:r w:rsidR="00E22685" w:rsidRPr="00E22685">
        <w:rPr>
          <w:rFonts w:ascii="Times New Roman" w:eastAsia="Times New Roman" w:hAnsi="Times New Roman" w:cs="Times New Roman"/>
          <w:bCs/>
          <w:sz w:val="24"/>
          <w:szCs w:val="24"/>
        </w:rPr>
        <w:t>, it is indisputable that the society is significantly stratified and hence, there is a need for all people to appreciate these diversities and use them for development and not as the basis of discrimination and prejudice. Cases of disability diversity are on the rise, and as evident, people who are disabled are not accorded the opportunity to prove their worth. The disabled are exposed to limited opportunities, and hence, inequality beco</w:t>
      </w:r>
      <w:r w:rsidR="0004495E">
        <w:rPr>
          <w:rFonts w:ascii="Times New Roman" w:eastAsia="Times New Roman" w:hAnsi="Times New Roman" w:cs="Times New Roman"/>
          <w:bCs/>
          <w:sz w:val="24"/>
          <w:szCs w:val="24"/>
        </w:rPr>
        <w:t xml:space="preserve">mes inevitable. It is therefore </w:t>
      </w:r>
      <w:r w:rsidR="0004495E" w:rsidRPr="0004495E">
        <w:rPr>
          <w:rFonts w:ascii="Times New Roman" w:eastAsia="Times New Roman" w:hAnsi="Times New Roman" w:cs="Times New Roman"/>
          <w:bCs/>
          <w:sz w:val="24"/>
          <w:szCs w:val="24"/>
        </w:rPr>
        <w:t>imperative</w:t>
      </w:r>
      <w:r w:rsidR="00E22685" w:rsidRPr="0004495E">
        <w:rPr>
          <w:rFonts w:ascii="Times New Roman" w:eastAsia="Times New Roman" w:hAnsi="Times New Roman" w:cs="Times New Roman"/>
          <w:bCs/>
          <w:sz w:val="24"/>
          <w:szCs w:val="24"/>
        </w:rPr>
        <w:t xml:space="preserve"> for all </w:t>
      </w:r>
      <w:r w:rsidR="0004495E" w:rsidRPr="0004495E">
        <w:rPr>
          <w:rFonts w:ascii="Times New Roman" w:eastAsia="Times New Roman" w:hAnsi="Times New Roman" w:cs="Times New Roman"/>
          <w:bCs/>
          <w:sz w:val="24"/>
          <w:szCs w:val="24"/>
        </w:rPr>
        <w:t xml:space="preserve">relevant authorities such as governments, policy makers and employers to </w:t>
      </w:r>
      <w:r w:rsidR="00E22685" w:rsidRPr="0004495E">
        <w:rPr>
          <w:rFonts w:ascii="Times New Roman" w:eastAsia="Times New Roman" w:hAnsi="Times New Roman" w:cs="Times New Roman"/>
          <w:bCs/>
          <w:sz w:val="24"/>
          <w:szCs w:val="24"/>
        </w:rPr>
        <w:t xml:space="preserve">be </w:t>
      </w:r>
      <w:bookmarkStart w:id="0" w:name="_GoBack"/>
      <w:r w:rsidR="00E22685" w:rsidRPr="0004495E">
        <w:rPr>
          <w:rFonts w:ascii="Times New Roman" w:eastAsia="Times New Roman" w:hAnsi="Times New Roman" w:cs="Times New Roman"/>
          <w:bCs/>
          <w:sz w:val="24"/>
          <w:szCs w:val="24"/>
        </w:rPr>
        <w:t>vigilant</w:t>
      </w:r>
      <w:bookmarkEnd w:id="0"/>
      <w:r w:rsidR="0004495E" w:rsidRPr="0004495E">
        <w:rPr>
          <w:rFonts w:ascii="Times New Roman" w:eastAsia="Times New Roman" w:hAnsi="Times New Roman" w:cs="Times New Roman"/>
          <w:bCs/>
          <w:sz w:val="24"/>
          <w:szCs w:val="24"/>
        </w:rPr>
        <w:t xml:space="preserve"> in</w:t>
      </w:r>
      <w:r w:rsidR="00E22685" w:rsidRPr="0004495E">
        <w:rPr>
          <w:rFonts w:ascii="Times New Roman" w:eastAsia="Times New Roman" w:hAnsi="Times New Roman" w:cs="Times New Roman"/>
          <w:bCs/>
          <w:sz w:val="24"/>
          <w:szCs w:val="24"/>
        </w:rPr>
        <w:t xml:space="preserve"> implement</w:t>
      </w:r>
      <w:r w:rsidR="0004495E" w:rsidRPr="0004495E">
        <w:rPr>
          <w:rFonts w:ascii="Times New Roman" w:eastAsia="Times New Roman" w:hAnsi="Times New Roman" w:cs="Times New Roman"/>
          <w:bCs/>
          <w:sz w:val="24"/>
          <w:szCs w:val="24"/>
        </w:rPr>
        <w:t>ing</w:t>
      </w:r>
      <w:r w:rsidR="00E22685" w:rsidRPr="0004495E">
        <w:rPr>
          <w:rFonts w:ascii="Times New Roman" w:eastAsia="Times New Roman" w:hAnsi="Times New Roman" w:cs="Times New Roman"/>
          <w:bCs/>
          <w:sz w:val="24"/>
          <w:szCs w:val="24"/>
        </w:rPr>
        <w:t xml:space="preserve"> policies which are all inclusive in an attempt to create a sense of equity and equality for all people in the society.</w:t>
      </w:r>
    </w:p>
    <w:p w:rsidR="007233C0" w:rsidRDefault="007233C0" w:rsidP="00E22685">
      <w:pPr>
        <w:spacing w:line="480" w:lineRule="auto"/>
        <w:jc w:val="center"/>
        <w:rPr>
          <w:rFonts w:ascii="Times New Roman" w:eastAsia="Times New Roman" w:hAnsi="Times New Roman" w:cs="Times New Roman"/>
          <w:bCs/>
          <w:sz w:val="24"/>
          <w:szCs w:val="24"/>
        </w:rPr>
      </w:pPr>
    </w:p>
    <w:p w:rsidR="007233C0" w:rsidRDefault="007233C0" w:rsidP="00E22685">
      <w:pPr>
        <w:spacing w:line="480" w:lineRule="auto"/>
        <w:jc w:val="center"/>
        <w:rPr>
          <w:rFonts w:ascii="Times New Roman" w:eastAsia="Times New Roman" w:hAnsi="Times New Roman" w:cs="Times New Roman"/>
          <w:bCs/>
          <w:sz w:val="24"/>
          <w:szCs w:val="24"/>
        </w:rPr>
      </w:pPr>
    </w:p>
    <w:p w:rsidR="007233C0" w:rsidRDefault="007233C0" w:rsidP="00E22685">
      <w:pPr>
        <w:spacing w:line="480" w:lineRule="auto"/>
        <w:jc w:val="center"/>
        <w:rPr>
          <w:rFonts w:ascii="Times New Roman" w:eastAsia="Times New Roman" w:hAnsi="Times New Roman" w:cs="Times New Roman"/>
          <w:bCs/>
          <w:sz w:val="24"/>
          <w:szCs w:val="24"/>
        </w:rPr>
      </w:pPr>
    </w:p>
    <w:p w:rsidR="0004495E" w:rsidRDefault="0004495E" w:rsidP="007233C0">
      <w:pPr>
        <w:spacing w:line="480" w:lineRule="auto"/>
        <w:jc w:val="center"/>
        <w:rPr>
          <w:rFonts w:ascii="Times New Roman" w:eastAsia="Times New Roman" w:hAnsi="Times New Roman" w:cs="Times New Roman"/>
          <w:bCs/>
          <w:sz w:val="24"/>
          <w:szCs w:val="24"/>
        </w:rPr>
      </w:pPr>
    </w:p>
    <w:p w:rsidR="007233C0" w:rsidRDefault="0011682A" w:rsidP="007233C0">
      <w:pPr>
        <w:spacing w:line="480" w:lineRule="auto"/>
        <w:jc w:val="center"/>
        <w:rPr>
          <w:rFonts w:ascii="Times New Roman" w:eastAsia="Times New Roman" w:hAnsi="Times New Roman" w:cs="Times New Roman"/>
          <w:bCs/>
          <w:sz w:val="24"/>
          <w:szCs w:val="24"/>
        </w:rPr>
      </w:pPr>
      <w:r w:rsidRPr="00E22685">
        <w:rPr>
          <w:rFonts w:ascii="Times New Roman" w:eastAsia="Times New Roman" w:hAnsi="Times New Roman" w:cs="Times New Roman"/>
          <w:bCs/>
          <w:sz w:val="24"/>
          <w:szCs w:val="24"/>
        </w:rPr>
        <w:lastRenderedPageBreak/>
        <w:t>References.</w:t>
      </w:r>
    </w:p>
    <w:p w:rsidR="00C54278" w:rsidRDefault="00C54278" w:rsidP="00C54278">
      <w:pPr>
        <w:spacing w:line="480" w:lineRule="auto"/>
        <w:ind w:hanging="720"/>
        <w:rPr>
          <w:rFonts w:ascii="Times New Roman" w:eastAsia="Times New Roman" w:hAnsi="Times New Roman" w:cs="Times New Roman"/>
          <w:bCs/>
          <w:sz w:val="24"/>
          <w:szCs w:val="24"/>
        </w:rPr>
      </w:pPr>
      <w:r w:rsidRPr="00E22685">
        <w:rPr>
          <w:rFonts w:ascii="Times New Roman" w:eastAsia="Arial Unicode MS" w:hAnsi="Times New Roman" w:cs="Times New Roman"/>
          <w:color w:val="000000"/>
          <w:sz w:val="24"/>
          <w:szCs w:val="24"/>
          <w:shd w:val="clear" w:color="auto" w:fill="FFFFFF"/>
        </w:rPr>
        <w:t>Allen, B. J. (2011). </w:t>
      </w:r>
      <w:r w:rsidRPr="00E22685">
        <w:rPr>
          <w:rFonts w:ascii="Times New Roman" w:eastAsia="Arial Unicode MS" w:hAnsi="Times New Roman" w:cs="Times New Roman"/>
          <w:i/>
          <w:iCs/>
          <w:color w:val="000000"/>
          <w:sz w:val="24"/>
          <w:szCs w:val="24"/>
          <w:shd w:val="clear" w:color="auto" w:fill="FFFFFF"/>
        </w:rPr>
        <w:t>Difference matters: Communicating social identity</w:t>
      </w:r>
      <w:r w:rsidRPr="00E22685">
        <w:rPr>
          <w:rFonts w:ascii="Times New Roman" w:eastAsia="Arial Unicode MS" w:hAnsi="Times New Roman" w:cs="Times New Roman"/>
          <w:color w:val="000000"/>
          <w:sz w:val="24"/>
          <w:szCs w:val="24"/>
          <w:shd w:val="clear" w:color="auto" w:fill="FFFFFF"/>
        </w:rPr>
        <w:t>.</w:t>
      </w:r>
      <w:r w:rsidRPr="00E22685">
        <w:rPr>
          <w:rFonts w:ascii="Times New Roman" w:hAnsi="Times New Roman" w:cs="Times New Roman"/>
          <w:color w:val="1D1D1D"/>
          <w:sz w:val="24"/>
          <w:szCs w:val="24"/>
          <w:shd w:val="clear" w:color="auto" w:fill="FFFFFF"/>
        </w:rPr>
        <w:t xml:space="preserve"> Long Grove IL: Waveland Press.</w:t>
      </w:r>
    </w:p>
    <w:p w:rsidR="00C54278" w:rsidRPr="00353233" w:rsidRDefault="00C54278" w:rsidP="00C54278">
      <w:pPr>
        <w:spacing w:line="480" w:lineRule="auto"/>
        <w:ind w:hanging="720"/>
        <w:rPr>
          <w:rFonts w:ascii="Times New Roman" w:eastAsia="Times New Roman" w:hAnsi="Times New Roman" w:cs="Times New Roman"/>
          <w:bCs/>
          <w:sz w:val="24"/>
          <w:szCs w:val="24"/>
        </w:rPr>
      </w:pPr>
      <w:r w:rsidRPr="00E22685">
        <w:rPr>
          <w:rFonts w:ascii="Times New Roman" w:hAnsi="Times New Roman" w:cs="Times New Roman"/>
          <w:sz w:val="24"/>
          <w:szCs w:val="24"/>
        </w:rPr>
        <w:t xml:space="preserve">Burton Blatt Institute. (2008). </w:t>
      </w:r>
      <w:r w:rsidRPr="00E22685">
        <w:rPr>
          <w:rFonts w:ascii="Times New Roman" w:hAnsi="Times New Roman" w:cs="Times New Roman"/>
          <w:i/>
          <w:sz w:val="24"/>
          <w:szCs w:val="24"/>
        </w:rPr>
        <w:t>Conducting and Benchmarking Inclusive Employment Policies,Practices and Culture</w:t>
      </w:r>
      <w:r>
        <w:rPr>
          <w:rFonts w:ascii="Times New Roman" w:hAnsi="Times New Roman" w:cs="Times New Roman"/>
          <w:sz w:val="24"/>
          <w:szCs w:val="24"/>
        </w:rPr>
        <w:t>. Retrieved fro</w:t>
      </w:r>
      <w:r w:rsidRPr="00E22685">
        <w:rPr>
          <w:rFonts w:ascii="Times New Roman" w:hAnsi="Times New Roman" w:cs="Times New Roman"/>
          <w:sz w:val="24"/>
          <w:szCs w:val="24"/>
        </w:rPr>
        <w:t>m United States Department of Labor online website: https://www.dol.gov/odep/research/CorporateCultureFinalReport.pdf</w:t>
      </w:r>
    </w:p>
    <w:p w:rsidR="00C54278" w:rsidRDefault="00C54278" w:rsidP="00C54278">
      <w:pPr>
        <w:spacing w:line="480" w:lineRule="auto"/>
        <w:ind w:hanging="720"/>
        <w:rPr>
          <w:rFonts w:ascii="Times New Roman" w:hAnsi="Times New Roman" w:cs="Times New Roman"/>
          <w:sz w:val="24"/>
          <w:szCs w:val="24"/>
        </w:rPr>
      </w:pPr>
      <w:r w:rsidRPr="00E22685">
        <w:rPr>
          <w:rFonts w:ascii="Times New Roman" w:hAnsi="Times New Roman" w:cs="Times New Roman"/>
          <w:sz w:val="24"/>
          <w:szCs w:val="24"/>
        </w:rPr>
        <w:t xml:space="preserve">Graf, N., Blankenship, C. &amp; Marini, I. (2009). One hundred words about disability. </w:t>
      </w:r>
      <w:r>
        <w:rPr>
          <w:rFonts w:ascii="Times New Roman" w:hAnsi="Times New Roman" w:cs="Times New Roman"/>
          <w:i/>
          <w:sz w:val="24"/>
          <w:szCs w:val="24"/>
        </w:rPr>
        <w:t xml:space="preserve">Journal of </w:t>
      </w:r>
      <w:r w:rsidRPr="00E22685">
        <w:rPr>
          <w:rFonts w:ascii="Times New Roman" w:hAnsi="Times New Roman" w:cs="Times New Roman"/>
          <w:i/>
          <w:sz w:val="24"/>
          <w:szCs w:val="24"/>
        </w:rPr>
        <w:t xml:space="preserve">Rehabilitation, </w:t>
      </w:r>
      <w:r w:rsidRPr="00E22685">
        <w:rPr>
          <w:rFonts w:ascii="Times New Roman" w:hAnsi="Times New Roman" w:cs="Times New Roman"/>
          <w:sz w:val="24"/>
          <w:szCs w:val="24"/>
        </w:rPr>
        <w:t>75(2), pp.25-34.</w:t>
      </w:r>
    </w:p>
    <w:p w:rsidR="00C54278" w:rsidRPr="007233C0" w:rsidRDefault="00C54278" w:rsidP="00C54278">
      <w:pPr>
        <w:spacing w:line="480" w:lineRule="auto"/>
        <w:ind w:hanging="720"/>
        <w:rPr>
          <w:rFonts w:ascii="Times New Roman" w:hAnsi="Times New Roman" w:cs="Times New Roman"/>
          <w:sz w:val="24"/>
          <w:szCs w:val="24"/>
        </w:rPr>
      </w:pPr>
      <w:r w:rsidRPr="00E22685">
        <w:rPr>
          <w:rFonts w:ascii="Times New Roman" w:eastAsia="Times New Roman" w:hAnsi="Times New Roman" w:cs="Times New Roman"/>
          <w:sz w:val="24"/>
          <w:szCs w:val="24"/>
        </w:rPr>
        <w:t>Lawson W., Clark L., Murray D., Wolfond E. (2008). Concepts of Normality: The Autistic and</w:t>
      </w:r>
    </w:p>
    <w:p w:rsidR="00C54278" w:rsidRDefault="00C54278" w:rsidP="00C54278">
      <w:pPr>
        <w:spacing w:line="480" w:lineRule="auto"/>
        <w:ind w:hanging="720"/>
        <w:rPr>
          <w:rFonts w:ascii="Times New Roman" w:eastAsia="Times New Roman" w:hAnsi="Times New Roman" w:cs="Times New Roman"/>
          <w:sz w:val="24"/>
          <w:szCs w:val="24"/>
        </w:rPr>
      </w:pPr>
      <w:r w:rsidRPr="00E22685">
        <w:rPr>
          <w:rFonts w:ascii="Times New Roman" w:eastAsia="Times New Roman" w:hAnsi="Times New Roman" w:cs="Times New Roman"/>
          <w:sz w:val="24"/>
          <w:szCs w:val="24"/>
        </w:rPr>
        <w:t xml:space="preserve">Typical Spectrum. </w:t>
      </w:r>
      <w:r w:rsidRPr="00E22685">
        <w:rPr>
          <w:rFonts w:ascii="Times New Roman" w:eastAsia="Times New Roman" w:hAnsi="Times New Roman" w:cs="Times New Roman"/>
          <w:i/>
          <w:iCs/>
          <w:sz w:val="24"/>
          <w:szCs w:val="24"/>
        </w:rPr>
        <w:t xml:space="preserve">Developing Images and Concepts of Normality, </w:t>
      </w:r>
      <w:r w:rsidRPr="00E22685">
        <w:rPr>
          <w:rFonts w:ascii="Times New Roman" w:eastAsia="Times New Roman" w:hAnsi="Times New Roman" w:cs="Times New Roman"/>
          <w:sz w:val="24"/>
          <w:szCs w:val="24"/>
        </w:rPr>
        <w:t>pp. 21-29.</w:t>
      </w:r>
    </w:p>
    <w:p w:rsidR="00C54278" w:rsidRDefault="00C54278" w:rsidP="00C54278">
      <w:pPr>
        <w:spacing w:line="480" w:lineRule="auto"/>
        <w:ind w:hanging="720"/>
        <w:rPr>
          <w:rFonts w:ascii="Times New Roman" w:eastAsia="Times New Roman" w:hAnsi="Times New Roman" w:cs="Times New Roman"/>
          <w:sz w:val="24"/>
          <w:szCs w:val="24"/>
        </w:rPr>
      </w:pPr>
      <w:r w:rsidRPr="00E22685">
        <w:rPr>
          <w:rFonts w:ascii="Times New Roman" w:eastAsia="Times New Roman" w:hAnsi="Times New Roman" w:cs="Times New Roman"/>
          <w:sz w:val="24"/>
          <w:szCs w:val="24"/>
        </w:rPr>
        <w:t xml:space="preserve">Largent, M. A. (2002, summer). "The Greatest Curse of the Race”: Eugenic Sterilization inOregon, 1909-1983. </w:t>
      </w:r>
      <w:r w:rsidRPr="00E22685">
        <w:rPr>
          <w:rFonts w:ascii="Times New Roman" w:eastAsia="Times New Roman" w:hAnsi="Times New Roman" w:cs="Times New Roman"/>
          <w:i/>
          <w:iCs/>
          <w:sz w:val="24"/>
          <w:szCs w:val="24"/>
        </w:rPr>
        <w:t>Oregon Historical Quarterly</w:t>
      </w:r>
      <w:r w:rsidRPr="00E22685">
        <w:rPr>
          <w:rFonts w:ascii="Times New Roman" w:eastAsia="Times New Roman" w:hAnsi="Times New Roman" w:cs="Times New Roman"/>
          <w:sz w:val="24"/>
          <w:szCs w:val="24"/>
        </w:rPr>
        <w:t xml:space="preserve">, </w:t>
      </w:r>
      <w:r w:rsidRPr="00E22685">
        <w:rPr>
          <w:rFonts w:ascii="Times New Roman" w:eastAsia="Times New Roman" w:hAnsi="Times New Roman" w:cs="Times New Roman"/>
          <w:i/>
          <w:iCs/>
          <w:sz w:val="24"/>
          <w:szCs w:val="24"/>
        </w:rPr>
        <w:t>103</w:t>
      </w:r>
      <w:r w:rsidRPr="00E22685">
        <w:rPr>
          <w:rFonts w:ascii="Times New Roman" w:eastAsia="Times New Roman" w:hAnsi="Times New Roman" w:cs="Times New Roman"/>
          <w:sz w:val="24"/>
          <w:szCs w:val="24"/>
        </w:rPr>
        <w:t>(2), 188.</w:t>
      </w:r>
    </w:p>
    <w:p w:rsidR="00C54278" w:rsidRPr="00C54278" w:rsidRDefault="00C54278" w:rsidP="00C54278">
      <w:pPr>
        <w:spacing w:line="480" w:lineRule="auto"/>
        <w:ind w:hanging="720"/>
        <w:rPr>
          <w:rFonts w:ascii="Times New Roman" w:eastAsia="Times New Roman" w:hAnsi="Times New Roman" w:cs="Times New Roman"/>
          <w:sz w:val="24"/>
          <w:szCs w:val="24"/>
        </w:rPr>
      </w:pPr>
      <w:r w:rsidRPr="00E22685">
        <w:rPr>
          <w:rFonts w:ascii="Times New Roman" w:eastAsia="Times New Roman" w:hAnsi="Times New Roman" w:cs="Times New Roman"/>
          <w:bCs/>
          <w:sz w:val="24"/>
          <w:szCs w:val="24"/>
        </w:rPr>
        <w:t>Peacock, G., Iezzoni, L. I., &amp; Harkin, T. R. (2015). Healthcare for Americans withDisabilities—25 years after the ADA. New England Journal of Medicine, 373(10), 892-893.</w:t>
      </w:r>
    </w:p>
    <w:p w:rsidR="0011682A" w:rsidRPr="00E22685" w:rsidRDefault="0011682A" w:rsidP="007233C0">
      <w:pPr>
        <w:spacing w:line="480" w:lineRule="auto"/>
        <w:ind w:left="720" w:hanging="720"/>
        <w:rPr>
          <w:rFonts w:ascii="Times New Roman" w:eastAsia="Times New Roman" w:hAnsi="Times New Roman" w:cs="Times New Roman"/>
          <w:bCs/>
          <w:sz w:val="24"/>
          <w:szCs w:val="24"/>
        </w:rPr>
      </w:pPr>
    </w:p>
    <w:p w:rsidR="0011682A" w:rsidRPr="00E22685" w:rsidRDefault="0011682A" w:rsidP="007233C0">
      <w:pPr>
        <w:spacing w:line="480" w:lineRule="auto"/>
        <w:ind w:hanging="720"/>
        <w:rPr>
          <w:rFonts w:ascii="Times New Roman" w:eastAsia="Times New Roman" w:hAnsi="Times New Roman" w:cs="Times New Roman"/>
          <w:bCs/>
          <w:sz w:val="24"/>
          <w:szCs w:val="24"/>
        </w:rPr>
      </w:pPr>
    </w:p>
    <w:sectPr w:rsidR="0011682A" w:rsidRPr="00E22685" w:rsidSect="00D0769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4264" w:rsidRDefault="00374264" w:rsidP="00D07691">
      <w:pPr>
        <w:spacing w:after="0" w:line="240" w:lineRule="auto"/>
      </w:pPr>
      <w:r>
        <w:separator/>
      </w:r>
    </w:p>
  </w:endnote>
  <w:endnote w:type="continuationSeparator" w:id="1">
    <w:p w:rsidR="00374264" w:rsidRDefault="00374264" w:rsidP="00D076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4264" w:rsidRDefault="00374264" w:rsidP="00D07691">
      <w:pPr>
        <w:spacing w:after="0" w:line="240" w:lineRule="auto"/>
      </w:pPr>
      <w:r>
        <w:separator/>
      </w:r>
    </w:p>
  </w:footnote>
  <w:footnote w:type="continuationSeparator" w:id="1">
    <w:p w:rsidR="00374264" w:rsidRDefault="00374264" w:rsidP="00D076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691" w:rsidRDefault="00D07691">
    <w:pPr>
      <w:pStyle w:val="Header"/>
    </w:pPr>
    <w:r w:rsidRPr="00D07691">
      <w:rPr>
        <w:rFonts w:ascii="Times New Roman" w:hAnsi="Times New Roman" w:cs="Times New Roman"/>
        <w:sz w:val="24"/>
        <w:szCs w:val="24"/>
      </w:rPr>
      <w:t>SYNTHESIS ESSAY.</w:t>
    </w:r>
    <w:r w:rsidR="00F904AB" w:rsidRPr="00D07691">
      <w:rPr>
        <w:rFonts w:ascii="Times New Roman" w:hAnsi="Times New Roman" w:cs="Times New Roman"/>
        <w:sz w:val="24"/>
        <w:szCs w:val="24"/>
      </w:rPr>
      <w:fldChar w:fldCharType="begin"/>
    </w:r>
    <w:r w:rsidRPr="00D07691">
      <w:rPr>
        <w:rFonts w:ascii="Times New Roman" w:hAnsi="Times New Roman" w:cs="Times New Roman"/>
        <w:sz w:val="24"/>
        <w:szCs w:val="24"/>
      </w:rPr>
      <w:instrText xml:space="preserve"> PAGE   \* MERGEFORMAT </w:instrText>
    </w:r>
    <w:r w:rsidR="00F904AB" w:rsidRPr="00D07691">
      <w:rPr>
        <w:rFonts w:ascii="Times New Roman" w:hAnsi="Times New Roman" w:cs="Times New Roman"/>
        <w:sz w:val="24"/>
        <w:szCs w:val="24"/>
      </w:rPr>
      <w:fldChar w:fldCharType="separate"/>
    </w:r>
    <w:r w:rsidR="0004495E">
      <w:rPr>
        <w:rFonts w:ascii="Times New Roman" w:hAnsi="Times New Roman" w:cs="Times New Roman"/>
        <w:noProof/>
        <w:sz w:val="24"/>
        <w:szCs w:val="24"/>
      </w:rPr>
      <w:t>2</w:t>
    </w:r>
    <w:r w:rsidR="00F904AB" w:rsidRPr="00D07691">
      <w:rPr>
        <w:rFonts w:ascii="Times New Roman" w:hAnsi="Times New Roman" w:cs="Times New Roman"/>
        <w:sz w:val="24"/>
        <w:szCs w:val="24"/>
      </w:rPr>
      <w:fldChar w:fldCharType="end"/>
    </w:r>
  </w:p>
  <w:p w:rsidR="00D07691" w:rsidRDefault="00D0769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691" w:rsidRPr="00D07691" w:rsidRDefault="00D07691" w:rsidP="00D07691">
    <w:pPr>
      <w:pStyle w:val="Header"/>
      <w:spacing w:line="480" w:lineRule="auto"/>
      <w:rPr>
        <w:rFonts w:ascii="Times New Roman" w:hAnsi="Times New Roman" w:cs="Times New Roman"/>
        <w:sz w:val="24"/>
        <w:szCs w:val="24"/>
      </w:rPr>
    </w:pPr>
    <w:r w:rsidRPr="00D07691">
      <w:rPr>
        <w:rFonts w:ascii="Times New Roman" w:hAnsi="Times New Roman" w:cs="Times New Roman"/>
        <w:sz w:val="24"/>
        <w:szCs w:val="24"/>
      </w:rPr>
      <w:t>Running Head: SYNTHESIS ESSAY.</w:t>
    </w:r>
    <w:r w:rsidR="00F904AB" w:rsidRPr="00D07691">
      <w:rPr>
        <w:rFonts w:ascii="Times New Roman" w:hAnsi="Times New Roman" w:cs="Times New Roman"/>
        <w:sz w:val="24"/>
        <w:szCs w:val="24"/>
      </w:rPr>
      <w:fldChar w:fldCharType="begin"/>
    </w:r>
    <w:r w:rsidRPr="00D07691">
      <w:rPr>
        <w:rFonts w:ascii="Times New Roman" w:hAnsi="Times New Roman" w:cs="Times New Roman"/>
        <w:sz w:val="24"/>
        <w:szCs w:val="24"/>
      </w:rPr>
      <w:instrText xml:space="preserve"> PAGE   \* MERGEFORMAT </w:instrText>
    </w:r>
    <w:r w:rsidR="00F904AB" w:rsidRPr="00D07691">
      <w:rPr>
        <w:rFonts w:ascii="Times New Roman" w:hAnsi="Times New Roman" w:cs="Times New Roman"/>
        <w:sz w:val="24"/>
        <w:szCs w:val="24"/>
      </w:rPr>
      <w:fldChar w:fldCharType="separate"/>
    </w:r>
    <w:r w:rsidR="0004495E">
      <w:rPr>
        <w:rFonts w:ascii="Times New Roman" w:hAnsi="Times New Roman" w:cs="Times New Roman"/>
        <w:noProof/>
        <w:sz w:val="24"/>
        <w:szCs w:val="24"/>
      </w:rPr>
      <w:t>1</w:t>
    </w:r>
    <w:r w:rsidR="00F904AB" w:rsidRPr="00D07691">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708B5"/>
    <w:rsid w:val="0004495E"/>
    <w:rsid w:val="00053F7D"/>
    <w:rsid w:val="0011682A"/>
    <w:rsid w:val="002072D9"/>
    <w:rsid w:val="0021593F"/>
    <w:rsid w:val="00250E0C"/>
    <w:rsid w:val="00264F01"/>
    <w:rsid w:val="002A1661"/>
    <w:rsid w:val="00374264"/>
    <w:rsid w:val="003D7E27"/>
    <w:rsid w:val="004F34BD"/>
    <w:rsid w:val="005E7E57"/>
    <w:rsid w:val="006232E8"/>
    <w:rsid w:val="0068401F"/>
    <w:rsid w:val="007233C0"/>
    <w:rsid w:val="007D225D"/>
    <w:rsid w:val="007D57A3"/>
    <w:rsid w:val="007D5D78"/>
    <w:rsid w:val="00806B69"/>
    <w:rsid w:val="009708B5"/>
    <w:rsid w:val="00B36C91"/>
    <w:rsid w:val="00C54278"/>
    <w:rsid w:val="00C80DED"/>
    <w:rsid w:val="00D07691"/>
    <w:rsid w:val="00D24121"/>
    <w:rsid w:val="00E22685"/>
    <w:rsid w:val="00E56B6C"/>
    <w:rsid w:val="00EE162E"/>
    <w:rsid w:val="00EE4DB1"/>
    <w:rsid w:val="00F03E0E"/>
    <w:rsid w:val="00F904AB"/>
    <w:rsid w:val="00FF03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0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76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7691"/>
  </w:style>
  <w:style w:type="paragraph" w:styleId="Footer">
    <w:name w:val="footer"/>
    <w:basedOn w:val="Normal"/>
    <w:link w:val="FooterChar"/>
    <w:uiPriority w:val="99"/>
    <w:semiHidden/>
    <w:unhideWhenUsed/>
    <w:rsid w:val="00D0769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07691"/>
  </w:style>
  <w:style w:type="paragraph" w:styleId="BalloonText">
    <w:name w:val="Balloon Text"/>
    <w:basedOn w:val="Normal"/>
    <w:link w:val="BalloonTextChar"/>
    <w:uiPriority w:val="99"/>
    <w:semiHidden/>
    <w:unhideWhenUsed/>
    <w:rsid w:val="00D076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769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1309</Words>
  <Characters>7464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2017-11-21T17:32:00Z</dcterms:created>
  <dcterms:modified xsi:type="dcterms:W3CDTF">2017-11-21T17:32:00Z</dcterms:modified>
</cp:coreProperties>
</file>